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24" w:rsidRDefault="00FA0C24" w:rsidP="00FA0C2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D261" wp14:editId="3986AC6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5775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401" w:rsidRDefault="00783401" w:rsidP="00FA0C24">
                            <w:pPr>
                              <w:spacing w:after="0" w:line="240" w:lineRule="auto"/>
                              <w:jc w:val="center"/>
                            </w:pPr>
                            <w:r w:rsidRPr="00ED112B">
                              <w:rPr>
                                <w:b/>
                                <w:sz w:val="32"/>
                                <w:szCs w:val="32"/>
                              </w:rPr>
                              <w:t>Les opérations intellectuelles en univers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FD261" id="Rectangle 1" o:spid="_x0000_s1026" style="position:absolute;margin-left:0;margin-top:0;width:382.5pt;height:33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" fillcolor="white [3201]" strokecolor="black [3213]" strokeweight="1pt">
                <v:textbox>
                  <w:txbxContent>
                    <w:p w:rsidR="00783401" w:rsidRDefault="00783401" w:rsidP="00FA0C24">
                      <w:pPr>
                        <w:spacing w:after="0" w:line="240" w:lineRule="auto"/>
                        <w:jc w:val="center"/>
                      </w:pPr>
                      <w:r w:rsidRPr="00ED112B">
                        <w:rPr>
                          <w:b/>
                          <w:sz w:val="32"/>
                          <w:szCs w:val="32"/>
                        </w:rPr>
                        <w:t>Les opérations intellectuelles en univers social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A0C24" w:rsidRDefault="00FA0C24" w:rsidP="00FA0C24">
      <w:pPr>
        <w:spacing w:after="0"/>
        <w:rPr>
          <w:b/>
          <w:sz w:val="32"/>
          <w:szCs w:val="32"/>
        </w:rPr>
      </w:pPr>
    </w:p>
    <w:p w:rsidR="00FA0C24" w:rsidRPr="003825CD" w:rsidRDefault="00FA0C24" w:rsidP="00FA0C24">
      <w:pPr>
        <w:spacing w:after="0"/>
        <w:rPr>
          <w:b/>
        </w:rPr>
      </w:pPr>
    </w:p>
    <w:tbl>
      <w:tblPr>
        <w:tblStyle w:val="Grilledutableau"/>
        <w:tblW w:w="22968" w:type="dxa"/>
        <w:tblLook w:val="04A0" w:firstRow="1" w:lastRow="0" w:firstColumn="1" w:lastColumn="0" w:noHBand="0" w:noVBand="1"/>
      </w:tblPr>
      <w:tblGrid>
        <w:gridCol w:w="648"/>
        <w:gridCol w:w="2880"/>
        <w:gridCol w:w="1008"/>
        <w:gridCol w:w="1008"/>
        <w:gridCol w:w="1008"/>
        <w:gridCol w:w="1008"/>
        <w:gridCol w:w="1008"/>
        <w:gridCol w:w="7200"/>
        <w:gridCol w:w="7200"/>
      </w:tblGrid>
      <w:tr w:rsidR="006D6A92" w:rsidTr="00670015">
        <w:trPr>
          <w:trHeight w:val="864"/>
        </w:trPr>
        <w:tc>
          <w:tcPr>
            <w:tcW w:w="3528" w:type="dxa"/>
            <w:gridSpan w:val="2"/>
            <w:vAlign w:val="center"/>
          </w:tcPr>
          <w:p w:rsidR="00FA0C24" w:rsidRDefault="00FA0C24" w:rsidP="006D6A92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b/>
                <w:sz w:val="24"/>
                <w:szCs w:val="24"/>
              </w:rPr>
              <w:t>Opération intellectuelle</w:t>
            </w:r>
          </w:p>
        </w:tc>
        <w:tc>
          <w:tcPr>
            <w:tcW w:w="1008" w:type="dxa"/>
            <w:vAlign w:val="center"/>
          </w:tcPr>
          <w:p w:rsidR="0045340F" w:rsidRDefault="00FA0C24" w:rsidP="006D6A92">
            <w:pPr>
              <w:jc w:val="center"/>
              <w:rPr>
                <w:b/>
                <w:sz w:val="20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 xml:space="preserve">GÉO, </w:t>
            </w:r>
          </w:p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1</w:t>
            </w:r>
            <w:r w:rsidRPr="0045340F">
              <w:rPr>
                <w:b/>
                <w:sz w:val="18"/>
                <w:szCs w:val="16"/>
                <w:vertAlign w:val="superscript"/>
              </w:rPr>
              <w:t>er</w:t>
            </w:r>
            <w:r w:rsidRPr="0045340F">
              <w:rPr>
                <w:b/>
                <w:sz w:val="18"/>
                <w:szCs w:val="16"/>
              </w:rPr>
              <w:t xml:space="preserve"> cycle</w:t>
            </w:r>
          </w:p>
        </w:tc>
        <w:tc>
          <w:tcPr>
            <w:tcW w:w="1008" w:type="dxa"/>
            <w:vAlign w:val="center"/>
          </w:tcPr>
          <w:p w:rsid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 xml:space="preserve">HEC, </w:t>
            </w:r>
          </w:p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1</w:t>
            </w:r>
            <w:r w:rsidRPr="0045340F">
              <w:rPr>
                <w:b/>
                <w:sz w:val="18"/>
                <w:szCs w:val="16"/>
                <w:vertAlign w:val="superscript"/>
              </w:rPr>
              <w:t>er</w:t>
            </w:r>
            <w:r w:rsidRPr="0045340F">
              <w:rPr>
                <w:b/>
                <w:sz w:val="18"/>
                <w:szCs w:val="16"/>
              </w:rPr>
              <w:t xml:space="preserve"> cycle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FA0C24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HQC3</w:t>
            </w:r>
          </w:p>
          <w:p w:rsidR="00C13ADE" w:rsidRPr="0045340F" w:rsidRDefault="00C13ADE" w:rsidP="006D6A9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(tableau suivant)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FA0C24" w:rsidRDefault="00670015" w:rsidP="006D6A9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HQC4</w:t>
            </w:r>
          </w:p>
          <w:p w:rsidR="00670015" w:rsidRPr="0045340F" w:rsidRDefault="00670015" w:rsidP="006D6A9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(tableau suivant)</w:t>
            </w:r>
          </w:p>
        </w:tc>
        <w:tc>
          <w:tcPr>
            <w:tcW w:w="1008" w:type="dxa"/>
            <w:vAlign w:val="center"/>
          </w:tcPr>
          <w:p w:rsidR="00FA0C24" w:rsidRPr="0045340F" w:rsidRDefault="00FA0C24" w:rsidP="006D6A92">
            <w:pPr>
              <w:jc w:val="center"/>
              <w:rPr>
                <w:b/>
                <w:sz w:val="18"/>
                <w:szCs w:val="16"/>
              </w:rPr>
            </w:pPr>
            <w:r w:rsidRPr="0045340F">
              <w:rPr>
                <w:b/>
                <w:sz w:val="18"/>
                <w:szCs w:val="16"/>
              </w:rPr>
              <w:t>MC</w:t>
            </w:r>
          </w:p>
        </w:tc>
        <w:tc>
          <w:tcPr>
            <w:tcW w:w="7200" w:type="dxa"/>
            <w:vAlign w:val="center"/>
          </w:tcPr>
          <w:p w:rsidR="00FA0C24" w:rsidRPr="00D317C2" w:rsidRDefault="00FA0C24" w:rsidP="006D6A92">
            <w:pPr>
              <w:jc w:val="center"/>
              <w:rPr>
                <w:b/>
                <w:sz w:val="24"/>
                <w:szCs w:val="24"/>
              </w:rPr>
            </w:pPr>
            <w:r w:rsidRPr="00D317C2">
              <w:rPr>
                <w:b/>
                <w:sz w:val="24"/>
                <w:szCs w:val="24"/>
              </w:rPr>
              <w:t>Habileté /</w:t>
            </w:r>
          </w:p>
          <w:p w:rsidR="00FA0C24" w:rsidRPr="00D317C2" w:rsidRDefault="00FA0C24" w:rsidP="006D6A92">
            <w:pPr>
              <w:jc w:val="center"/>
              <w:rPr>
                <w:b/>
                <w:sz w:val="24"/>
                <w:szCs w:val="24"/>
              </w:rPr>
            </w:pPr>
            <w:r w:rsidRPr="00D317C2">
              <w:rPr>
                <w:b/>
                <w:sz w:val="24"/>
                <w:szCs w:val="24"/>
              </w:rPr>
              <w:t>Description de l’opération intellectuelle</w:t>
            </w:r>
          </w:p>
        </w:tc>
        <w:tc>
          <w:tcPr>
            <w:tcW w:w="7200" w:type="dxa"/>
            <w:vAlign w:val="center"/>
          </w:tcPr>
          <w:p w:rsidR="00FA0C24" w:rsidRPr="00D317C2" w:rsidRDefault="00FA0C24" w:rsidP="006D6A92">
            <w:pPr>
              <w:jc w:val="center"/>
              <w:rPr>
                <w:b/>
                <w:sz w:val="24"/>
                <w:szCs w:val="24"/>
              </w:rPr>
            </w:pPr>
            <w:r w:rsidRPr="00D317C2">
              <w:rPr>
                <w:b/>
                <w:sz w:val="24"/>
                <w:szCs w:val="24"/>
              </w:rPr>
              <w:t>Comportement attendu</w:t>
            </w:r>
          </w:p>
        </w:tc>
      </w:tr>
      <w:tr w:rsidR="00670015" w:rsidTr="00670015">
        <w:tc>
          <w:tcPr>
            <w:tcW w:w="3528" w:type="dxa"/>
            <w:gridSpan w:val="2"/>
            <w:shd w:val="clear" w:color="auto" w:fill="D9D9D9" w:themeFill="background1" w:themeFillShade="D9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EXAMINER LES RÉALITÉS</w:t>
            </w:r>
          </w:p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SOCIALES DU PRÉSENT</w:t>
            </w:r>
          </w:p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ET DU PASSÉ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000000" w:themeFill="text1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000000" w:themeFill="text1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formuler des questions dans une perspective historique et à faire des constats.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rPr>
                <w:b/>
                <w:sz w:val="20"/>
                <w:szCs w:val="20"/>
              </w:rPr>
            </w:pPr>
          </w:p>
        </w:tc>
      </w:tr>
      <w:tr w:rsidR="00670015" w:rsidTr="00C13ADE">
        <w:tc>
          <w:tcPr>
            <w:tcW w:w="3528" w:type="dxa"/>
            <w:gridSpan w:val="2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ÉTABLIR DES FAITS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70015" w:rsidRDefault="00670015" w:rsidP="00670015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70015" w:rsidRDefault="00670015" w:rsidP="00670015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70015" w:rsidRDefault="00670015" w:rsidP="00670015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70015" w:rsidRDefault="00670015" w:rsidP="00670015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70015" w:rsidRDefault="00670015" w:rsidP="00670015">
            <w:pPr>
              <w:jc w:val="center"/>
            </w:pPr>
            <w:r w:rsidRPr="00BA0A86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identifier des faits pertinents et exacts à partir de documents.</w:t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fait, par exemple un acteur, un groupe, une action, une mesure, un rôle, un territoire, une activité économique, un mouvement de pensée, un phénomène.</w:t>
            </w:r>
          </w:p>
        </w:tc>
      </w:tr>
      <w:tr w:rsidR="00670015" w:rsidTr="00C13ADE">
        <w:tc>
          <w:tcPr>
            <w:tcW w:w="3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SITUER DANS LE TEMPS ET</w:t>
            </w:r>
          </w:p>
          <w:p w:rsidR="00670015" w:rsidRPr="0099221D" w:rsidRDefault="00670015" w:rsidP="00670015">
            <w:pPr>
              <w:jc w:val="center"/>
              <w:rPr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DANS L’ESPACE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</w:pPr>
            <w:r w:rsidRPr="00B86C5E"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ordonner chronologiquement des faits.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ordonner des faits les uns par rapport aux autres en tenant compte de repères de temps.</w:t>
            </w:r>
          </w:p>
        </w:tc>
      </w:tr>
      <w:tr w:rsidR="00670015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un fait ou un ensemble de faits sur une ligne du temps.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associer des faits à la période correspondante.</w:t>
            </w:r>
          </w:p>
        </w:tc>
      </w:tr>
      <w:tr w:rsidR="00670015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établir l’antériorité et la postériorité de faits.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classer des faits, selon qu’ils sont antérieurs ou postérieurs à un repère de temps.</w:t>
            </w:r>
          </w:p>
        </w:tc>
      </w:tr>
      <w:tr w:rsidR="00670015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des territoires dans le temps.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identifier un territoire en tenant compte de repères de temps.</w:t>
            </w:r>
          </w:p>
        </w:tc>
      </w:tr>
      <w:tr w:rsidR="00670015" w:rsidTr="00C13ADE"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des éléments géographiques ou des faits ou des territoires dans l’espace.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identifier sur une carte ce qui correspond à un élément géographique, un fait ou un territoire donné.</w:t>
            </w:r>
          </w:p>
        </w:tc>
      </w:tr>
      <w:tr w:rsidR="00670015" w:rsidTr="00C13ADE">
        <w:tc>
          <w:tcPr>
            <w:tcW w:w="3528" w:type="dxa"/>
            <w:gridSpan w:val="2"/>
            <w:vMerge w:val="restart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SITUER UN TERRITOIRE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situer des éléments géographiques ou des faits ou des territoires dans l’espace.</w:t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0015" w:rsidTr="00C13ADE">
        <w:tc>
          <w:tcPr>
            <w:tcW w:w="3528" w:type="dxa"/>
            <w:gridSpan w:val="2"/>
            <w:vMerge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se référer à des repères géographiques, dont des points cardinaux et intermédiaires.</w:t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0015" w:rsidTr="00C13ADE">
        <w:tc>
          <w:tcPr>
            <w:tcW w:w="64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70015" w:rsidRDefault="00670015" w:rsidP="0067001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E1CFB">
              <w:rPr>
                <w:rFonts w:ascii="Arial-BoldMT" w:hAnsi="Arial-BoldMT" w:cs="Arial-BoldMT"/>
                <w:b/>
                <w:bCs/>
                <w:sz w:val="16"/>
                <w:szCs w:val="12"/>
              </w:rPr>
              <w:t>CARACTÉRISER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670015" w:rsidRPr="000070A9" w:rsidRDefault="00670015" w:rsidP="00670015">
            <w:pPr>
              <w:pStyle w:val="Paragraphedeliste"/>
              <w:numPr>
                <w:ilvl w:val="0"/>
                <w:numId w:val="10"/>
              </w:numPr>
              <w:ind w:left="252" w:hanging="270"/>
              <w:rPr>
                <w:b/>
                <w:sz w:val="32"/>
                <w:szCs w:val="32"/>
              </w:rPr>
            </w:pPr>
            <w:r w:rsidRPr="000070A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 TERRITOIRE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textDirection w:val="btLr"/>
            <w:vAlign w:val="center"/>
          </w:tcPr>
          <w:p w:rsidR="00670015" w:rsidRDefault="00670015" w:rsidP="0067001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Merge w:val="restart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jc w:val="both"/>
              <w:rPr>
                <w:sz w:val="20"/>
                <w:szCs w:val="20"/>
              </w:rPr>
            </w:pPr>
            <w:r w:rsidRPr="00E421E4">
              <w:rPr>
                <w:sz w:val="20"/>
                <w:szCs w:val="20"/>
              </w:rPr>
              <w:t xml:space="preserve">Habileté de l’élève à mettre en évidence des particularités. </w:t>
            </w:r>
          </w:p>
          <w:p w:rsidR="00670015" w:rsidRPr="00E421E4" w:rsidRDefault="00670015" w:rsidP="00670015">
            <w:pPr>
              <w:jc w:val="both"/>
              <w:rPr>
                <w:sz w:val="20"/>
                <w:szCs w:val="20"/>
              </w:rPr>
            </w:pPr>
            <w:r w:rsidRPr="00E421E4">
              <w:rPr>
                <w:sz w:val="20"/>
                <w:szCs w:val="20"/>
              </w:rPr>
              <w:t>ou</w:t>
            </w:r>
          </w:p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sz w:val="20"/>
                <w:szCs w:val="20"/>
              </w:rPr>
              <w:t>Habileté de l’élève à dégager une généralité d’un ensemble de particularités. (2010) (sauf en géographie)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3D4E26" w:rsidRDefault="00670015" w:rsidP="00670015">
            <w:pPr>
              <w:jc w:val="both"/>
              <w:rPr>
                <w:b/>
                <w:sz w:val="20"/>
                <w:szCs w:val="20"/>
              </w:rPr>
            </w:pPr>
            <w:r w:rsidRPr="003D4E26">
              <w:rPr>
                <w:sz w:val="20"/>
                <w:szCs w:val="20"/>
              </w:rPr>
              <w:t>L’élève doit indiquer des particularités d’un territoire donné dans la question, plus précisément des éléments physiques et des aménagements humains liés à l’organisation de ce territoire.</w:t>
            </w:r>
          </w:p>
        </w:tc>
      </w:tr>
      <w:tr w:rsidR="00670015" w:rsidTr="00670015">
        <w:tc>
          <w:tcPr>
            <w:tcW w:w="64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670015" w:rsidRPr="000070A9" w:rsidRDefault="00670015" w:rsidP="00670015">
            <w:pPr>
              <w:pStyle w:val="Paragraphedeliste"/>
              <w:numPr>
                <w:ilvl w:val="0"/>
                <w:numId w:val="9"/>
              </w:numPr>
              <w:ind w:left="252" w:hanging="270"/>
              <w:rPr>
                <w:b/>
                <w:sz w:val="32"/>
                <w:szCs w:val="32"/>
              </w:rPr>
            </w:pPr>
            <w:r w:rsidRPr="000070A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UNE RÉALITÉ HISTORIQUE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shd w:val="clear" w:color="auto" w:fill="000000" w:themeFill="text1"/>
            <w:vAlign w:val="center"/>
          </w:tcPr>
          <w:p w:rsidR="00670015" w:rsidRPr="00C13ADE" w:rsidRDefault="00670015" w:rsidP="00670015">
            <w:pPr>
              <w:jc w:val="center"/>
              <w:rPr>
                <w:b/>
                <w:sz w:val="12"/>
                <w:szCs w:val="12"/>
              </w:rPr>
            </w:pPr>
            <w:r w:rsidRPr="00C13ADE">
              <w:rPr>
                <w:b/>
                <w:sz w:val="12"/>
                <w:szCs w:val="12"/>
              </w:rPr>
              <w:t>Compétence 1</w:t>
            </w:r>
          </w:p>
        </w:tc>
        <w:tc>
          <w:tcPr>
            <w:tcW w:w="1008" w:type="dxa"/>
            <w:shd w:val="clear" w:color="auto" w:fill="000000" w:themeFill="text1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 w:rsidRPr="00C13ADE">
              <w:rPr>
                <w:b/>
                <w:sz w:val="12"/>
                <w:szCs w:val="12"/>
              </w:rPr>
              <w:t>Compétence 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Merge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des particularités d’une réalité historique, par exemple des conditions spécifiques d’une situation économique, des attributs d’un territoire, des idées propres à un mouvement de pensée.</w:t>
            </w:r>
          </w:p>
        </w:tc>
      </w:tr>
      <w:tr w:rsidR="00670015" w:rsidTr="00C13ADE">
        <w:tc>
          <w:tcPr>
            <w:tcW w:w="64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670015" w:rsidRPr="000070A9" w:rsidRDefault="00670015" w:rsidP="00670015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270"/>
              <w:rPr>
                <w:b/>
                <w:sz w:val="32"/>
                <w:szCs w:val="32"/>
              </w:rPr>
            </w:pPr>
            <w:r w:rsidRPr="000070A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UNE RÉALITÉ LIÉE À UN PROBLÈME MONDIAL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Merge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0015" w:rsidTr="00E7422F">
        <w:tc>
          <w:tcPr>
            <w:tcW w:w="3528" w:type="dxa"/>
            <w:gridSpan w:val="2"/>
            <w:vMerge w:val="restart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ÉTABLIR DES</w:t>
            </w:r>
          </w:p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COMPARAISONS</w:t>
            </w:r>
          </w:p>
        </w:tc>
        <w:tc>
          <w:tcPr>
            <w:tcW w:w="1008" w:type="dxa"/>
            <w:vMerge w:val="restart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vAlign w:val="center"/>
          </w:tcPr>
          <w:p w:rsidR="00670015" w:rsidRPr="00E7422F" w:rsidRDefault="00670015" w:rsidP="00670015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sz w:val="12"/>
                <w:szCs w:val="12"/>
              </w:rPr>
              <w:t>Dégager des différences et des similitudes</w:t>
            </w:r>
          </w:p>
        </w:tc>
        <w:tc>
          <w:tcPr>
            <w:tcW w:w="1008" w:type="dxa"/>
            <w:vMerge w:val="restart"/>
            <w:vAlign w:val="center"/>
          </w:tcPr>
          <w:p w:rsidR="00670015" w:rsidRPr="00E7422F" w:rsidRDefault="00670015" w:rsidP="00670015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sz w:val="12"/>
                <w:szCs w:val="12"/>
              </w:rPr>
              <w:t>Dégager des différences et des similitudes</w:t>
            </w:r>
          </w:p>
        </w:tc>
        <w:tc>
          <w:tcPr>
            <w:tcW w:w="1008" w:type="dxa"/>
            <w:vMerge w:val="restart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dégager des similitudes ou des différences.</w:t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ce qui est semblable ou ce qui est différent par rapport à un ou plusieurs objets de comparaison.</w:t>
            </w:r>
          </w:p>
        </w:tc>
      </w:tr>
      <w:tr w:rsidR="00670015" w:rsidTr="00E7422F">
        <w:trPr>
          <w:trHeight w:val="648"/>
        </w:trPr>
        <w:tc>
          <w:tcPr>
            <w:tcW w:w="3528" w:type="dxa"/>
            <w:gridSpan w:val="2"/>
            <w:vMerge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670015" w:rsidRPr="00E7422F" w:rsidRDefault="00670015" w:rsidP="006700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8" w:type="dxa"/>
            <w:vMerge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dégager un point de convergence ou de divergence. (2</w:t>
            </w:r>
            <w:r w:rsidRPr="00E421E4">
              <w:rPr>
                <w:rFonts w:ascii="ArialMT" w:hAnsi="ArialMT" w:cs="ArialMT"/>
                <w:sz w:val="20"/>
                <w:szCs w:val="20"/>
                <w:vertAlign w:val="superscript"/>
              </w:rPr>
              <w:t>e</w:t>
            </w:r>
            <w:r w:rsidRPr="00E421E4">
              <w:rPr>
                <w:rFonts w:ascii="ArialMT" w:hAnsi="ArialMT" w:cs="ArialMT"/>
                <w:sz w:val="20"/>
                <w:szCs w:val="20"/>
              </w:rPr>
              <w:t xml:space="preserve"> cycle)</w:t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le point précis sur lequel deux acteurs ou deux historiens sont d’accord ou en désaccord.</w:t>
            </w:r>
            <w:r w:rsidRPr="00E421E4">
              <w:rPr>
                <w:sz w:val="20"/>
                <w:szCs w:val="20"/>
              </w:rPr>
              <w:tab/>
            </w:r>
          </w:p>
        </w:tc>
      </w:tr>
      <w:tr w:rsidR="00670015" w:rsidTr="00E7422F">
        <w:tc>
          <w:tcPr>
            <w:tcW w:w="3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DÉTERMINER DES</w:t>
            </w:r>
          </w:p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FACTEURS EXPLICATIFS ET</w:t>
            </w:r>
          </w:p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DES CONSÉQUENCES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Pr="00E7422F" w:rsidRDefault="00670015" w:rsidP="00670015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sz w:val="12"/>
                <w:szCs w:val="12"/>
              </w:rPr>
              <w:t>Déterminer des causes et des conséquences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Pr="00E7422F" w:rsidRDefault="00670015" w:rsidP="00670015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sz w:val="12"/>
                <w:szCs w:val="12"/>
              </w:rPr>
              <w:t>Déterminer des causes et des conséquences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tabs>
                <w:tab w:val="left" w:pos="1039"/>
              </w:tabs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 xml:space="preserve">Habileté de l’élève à identifier des faits qui expliquent une réalité. 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fait, par exemple le contexte, des intérêts, des objectifs, des influences, des actions, qui explique une réalité historique.</w:t>
            </w:r>
          </w:p>
        </w:tc>
      </w:tr>
      <w:tr w:rsidR="00670015" w:rsidTr="00E7422F">
        <w:trPr>
          <w:trHeight w:val="432"/>
        </w:trPr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Pr="00E7422F" w:rsidRDefault="00670015" w:rsidP="006700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tabs>
                <w:tab w:val="left" w:pos="1039"/>
              </w:tabs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identifier des faits qui découlent d’une réalité.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 qui découle d’une réalité historique.</w:t>
            </w:r>
          </w:p>
        </w:tc>
      </w:tr>
      <w:tr w:rsidR="00670015" w:rsidTr="00E7422F">
        <w:tc>
          <w:tcPr>
            <w:tcW w:w="3528" w:type="dxa"/>
            <w:gridSpan w:val="2"/>
            <w:vMerge w:val="restart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DÉTERMINER DES</w:t>
            </w:r>
          </w:p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ÉLÉMENTS DE CONTINUITÉ</w:t>
            </w:r>
          </w:p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ET DES CHANGEMENTS</w:t>
            </w:r>
          </w:p>
        </w:tc>
        <w:tc>
          <w:tcPr>
            <w:tcW w:w="1008" w:type="dxa"/>
            <w:vMerge w:val="restart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vAlign w:val="center"/>
          </w:tcPr>
          <w:p w:rsidR="00670015" w:rsidRPr="00E7422F" w:rsidRDefault="00670015" w:rsidP="00670015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color w:val="000000"/>
                <w:sz w:val="12"/>
                <w:szCs w:val="12"/>
              </w:rPr>
              <w:t>Déterminer des changements et des continuités</w:t>
            </w:r>
          </w:p>
        </w:tc>
        <w:tc>
          <w:tcPr>
            <w:tcW w:w="1008" w:type="dxa"/>
            <w:vMerge w:val="restart"/>
            <w:vAlign w:val="center"/>
          </w:tcPr>
          <w:p w:rsidR="00670015" w:rsidRPr="00E7422F" w:rsidRDefault="00670015" w:rsidP="00670015">
            <w:pPr>
              <w:jc w:val="center"/>
              <w:rPr>
                <w:b/>
                <w:sz w:val="12"/>
                <w:szCs w:val="12"/>
              </w:rPr>
            </w:pPr>
            <w:r w:rsidRPr="00E7422F">
              <w:rPr>
                <w:color w:val="000000"/>
                <w:sz w:val="12"/>
                <w:szCs w:val="12"/>
              </w:rPr>
              <w:t>Déterminer des changements et des continuités</w:t>
            </w:r>
          </w:p>
        </w:tc>
        <w:tc>
          <w:tcPr>
            <w:tcW w:w="1008" w:type="dxa"/>
            <w:vMerge w:val="restart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670015" w:rsidRPr="00EB1923" w:rsidRDefault="00670015" w:rsidP="006700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identifier ce qui se maintient à travers le temps.</w:t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 qui montre qu’une réalité historique se maintient.</w:t>
            </w:r>
          </w:p>
        </w:tc>
      </w:tr>
      <w:tr w:rsidR="00670015" w:rsidTr="00656805">
        <w:trPr>
          <w:trHeight w:val="470"/>
        </w:trPr>
        <w:tc>
          <w:tcPr>
            <w:tcW w:w="3528" w:type="dxa"/>
            <w:gridSpan w:val="2"/>
            <w:vMerge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 xml:space="preserve">Habileté de l’élève à mettre en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évidence </w:t>
            </w:r>
            <w:r w:rsidRPr="00E421E4">
              <w:rPr>
                <w:rFonts w:ascii="ArialMT" w:hAnsi="ArialMT" w:cs="ArialMT"/>
                <w:sz w:val="20"/>
                <w:szCs w:val="20"/>
              </w:rPr>
              <w:t>une transformation dans le temps.</w:t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indiquer un fait qui montre qu’une réalité historique se transforme.</w:t>
            </w:r>
          </w:p>
        </w:tc>
      </w:tr>
      <w:tr w:rsidR="00670015" w:rsidTr="00FF5858">
        <w:trPr>
          <w:trHeight w:val="345"/>
        </w:trPr>
        <w:tc>
          <w:tcPr>
            <w:tcW w:w="35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METTRE EN RELATION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DES FAITS</w:t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Merge w:val="restart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FF5858" w:rsidRDefault="00670015" w:rsidP="006700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effectuer un rapprochement entre des faits.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associer des documents qui présentent des manifestations ou des descriptions à des faits qui leur sont apparentés.</w:t>
            </w:r>
          </w:p>
        </w:tc>
      </w:tr>
      <w:tr w:rsidR="00670015" w:rsidTr="00A92611">
        <w:trPr>
          <w:trHeight w:val="345"/>
        </w:trPr>
        <w:tc>
          <w:tcPr>
            <w:tcW w:w="3528" w:type="dxa"/>
            <w:gridSpan w:val="2"/>
            <w:vMerge/>
            <w:shd w:val="clear" w:color="auto" w:fill="D9D9D9" w:themeFill="background1" w:themeFillShade="D9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vMerge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Habileté de l’élève à illustrer un énoncé par des faits pertinents et exacts.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FF5858">
              <w:rPr>
                <w:rFonts w:ascii="ArialMT" w:hAnsi="ArialMT" w:cs="ArialMT"/>
                <w:sz w:val="20"/>
                <w:szCs w:val="20"/>
              </w:rPr>
              <w:t>L’élève doit illustrer une affirmation en formulant un énoncé qui, par exemple, clarifie cette affirmation ou la prouve par un fait ou une manifestation.</w:t>
            </w:r>
          </w:p>
        </w:tc>
      </w:tr>
      <w:tr w:rsidR="00670015" w:rsidTr="00670015">
        <w:tc>
          <w:tcPr>
            <w:tcW w:w="3528" w:type="dxa"/>
            <w:gridSpan w:val="2"/>
            <w:vAlign w:val="center"/>
          </w:tcPr>
          <w:p w:rsidR="00670015" w:rsidRPr="0099221D" w:rsidRDefault="00670015" w:rsidP="006700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ÉTABLIR DES LIENS</w:t>
            </w:r>
          </w:p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 CAUSALITÉ</w:t>
            </w:r>
          </w:p>
        </w:tc>
        <w:tc>
          <w:tcPr>
            <w:tcW w:w="1008" w:type="dxa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  <w:bookmarkStart w:id="0" w:name="_GoBack"/>
            <w:bookmarkEnd w:id="0"/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1008" w:type="dxa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C"/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exprimer un enchaînement logique entre des facteurs explicatifs et des conséquences.</w:t>
            </w:r>
          </w:p>
        </w:tc>
        <w:tc>
          <w:tcPr>
            <w:tcW w:w="7200" w:type="dxa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L’élève doit préciser trois éléments en les qualifiant, en les quantifiant, en les détaillant ou en fournissant des exemples. L’élève doit démontrer le lien de cause à effet qui existe entre les éléments. Ce lien doit être logique et peut s’exprimer, par exemple, par l’emploi d’expressions telles que « cela entraîne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421E4">
              <w:rPr>
                <w:rFonts w:ascii="ArialMT" w:hAnsi="ArialMT" w:cs="ArialMT"/>
                <w:sz w:val="20"/>
                <w:szCs w:val="20"/>
              </w:rPr>
              <w:t>», « ce qui favorise », « ce qui a pour effet de », « alors », ou par un rappel de l’élément qui précède.</w:t>
            </w:r>
          </w:p>
        </w:tc>
      </w:tr>
      <w:tr w:rsidR="00670015" w:rsidTr="00670015">
        <w:tc>
          <w:tcPr>
            <w:tcW w:w="3528" w:type="dxa"/>
            <w:gridSpan w:val="2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CARACTÉRISER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L’ÉVOLUTION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99221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D’UNE SOCIÉTÉ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000000" w:themeFill="text1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000000" w:themeFill="text1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670015" w:rsidRDefault="00670015" w:rsidP="006700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21E4">
              <w:rPr>
                <w:rFonts w:ascii="ArialMT" w:hAnsi="ArialMT" w:cs="ArialMT"/>
                <w:sz w:val="20"/>
                <w:szCs w:val="20"/>
              </w:rPr>
              <w:t>Habileté de l’élève à mettre en évidence l’évolution d’une société. (HEC, 4</w:t>
            </w:r>
            <w:r w:rsidRPr="00E421E4">
              <w:rPr>
                <w:rFonts w:ascii="ArialMT" w:hAnsi="ArialMT" w:cs="ArialMT"/>
                <w:sz w:val="20"/>
                <w:szCs w:val="20"/>
                <w:vertAlign w:val="superscript"/>
              </w:rPr>
              <w:t>e</w:t>
            </w:r>
            <w:r w:rsidRPr="00E421E4">
              <w:rPr>
                <w:rFonts w:ascii="ArialMT" w:hAnsi="ArialMT" w:cs="ArialMT"/>
                <w:sz w:val="20"/>
                <w:szCs w:val="20"/>
              </w:rPr>
              <w:t xml:space="preserve"> secondaire)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70015" w:rsidRPr="00E421E4" w:rsidRDefault="00670015" w:rsidP="0067001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44AD4" w:rsidRDefault="00944AD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44AD4" w:rsidRDefault="00944AD4" w:rsidP="00A529B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Histoire du Québec et du Canada</w:t>
      </w:r>
    </w:p>
    <w:p w:rsidR="00670015" w:rsidRDefault="00670015" w:rsidP="00A529B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670015">
        <w:rPr>
          <w:b/>
          <w:color w:val="000000"/>
          <w:sz w:val="24"/>
          <w:szCs w:val="24"/>
          <w:vertAlign w:val="superscript"/>
        </w:rPr>
        <w:t>e</w:t>
      </w:r>
      <w:r>
        <w:rPr>
          <w:b/>
          <w:color w:val="000000"/>
          <w:sz w:val="24"/>
          <w:szCs w:val="24"/>
        </w:rPr>
        <w:t xml:space="preserve"> et 4</w:t>
      </w:r>
      <w:r w:rsidRPr="00670015">
        <w:rPr>
          <w:b/>
          <w:color w:val="000000"/>
          <w:sz w:val="24"/>
          <w:szCs w:val="24"/>
          <w:vertAlign w:val="superscript"/>
        </w:rPr>
        <w:t>e</w:t>
      </w:r>
      <w:r>
        <w:rPr>
          <w:b/>
          <w:color w:val="000000"/>
          <w:sz w:val="24"/>
          <w:szCs w:val="24"/>
        </w:rPr>
        <w:t xml:space="preserve"> secondaire</w:t>
      </w:r>
    </w:p>
    <w:p w:rsidR="00944AD4" w:rsidRPr="00CC21CD" w:rsidRDefault="00944AD4" w:rsidP="00944A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tbl>
      <w:tblPr>
        <w:tblStyle w:val="Grilledutableau"/>
        <w:tblW w:w="23040" w:type="dxa"/>
        <w:tblInd w:w="-5" w:type="dxa"/>
        <w:tblLook w:val="04A0" w:firstRow="1" w:lastRow="0" w:firstColumn="1" w:lastColumn="0" w:noHBand="0" w:noVBand="1"/>
      </w:tblPr>
      <w:tblGrid>
        <w:gridCol w:w="3600"/>
        <w:gridCol w:w="19440"/>
      </w:tblGrid>
      <w:tr w:rsidR="00944AD4" w:rsidRPr="00CC21CD" w:rsidTr="003825CD">
        <w:tc>
          <w:tcPr>
            <w:tcW w:w="3600" w:type="dxa"/>
            <w:shd w:val="pct15" w:color="auto" w:fill="auto"/>
            <w:vAlign w:val="center"/>
          </w:tcPr>
          <w:p w:rsidR="00944AD4" w:rsidRPr="00CC21CD" w:rsidRDefault="00944AD4" w:rsidP="003825CD">
            <w:pPr>
              <w:spacing w:before="120"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CC21CD">
              <w:rPr>
                <w:b/>
                <w:smallCaps/>
                <w:color w:val="000000"/>
                <w:sz w:val="24"/>
                <w:szCs w:val="24"/>
              </w:rPr>
              <w:t>Opération intellectuelle</w:t>
            </w:r>
          </w:p>
        </w:tc>
        <w:tc>
          <w:tcPr>
            <w:tcW w:w="19440" w:type="dxa"/>
            <w:shd w:val="pct15" w:color="auto" w:fill="auto"/>
            <w:vAlign w:val="center"/>
          </w:tcPr>
          <w:p w:rsidR="00944AD4" w:rsidRPr="00CC21CD" w:rsidRDefault="00944AD4" w:rsidP="003825CD">
            <w:pPr>
              <w:spacing w:before="120"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CC21CD">
              <w:rPr>
                <w:b/>
                <w:smallCaps/>
                <w:color w:val="000000"/>
                <w:sz w:val="24"/>
                <w:szCs w:val="24"/>
              </w:rPr>
              <w:t>Comportement attendu</w:t>
            </w:r>
          </w:p>
        </w:tc>
      </w:tr>
      <w:tr w:rsidR="00670015" w:rsidRPr="00CC21CD" w:rsidTr="003825CD">
        <w:tc>
          <w:tcPr>
            <w:tcW w:w="3600" w:type="dxa"/>
          </w:tcPr>
          <w:p w:rsidR="00670015" w:rsidRPr="004229AB" w:rsidRDefault="00670015" w:rsidP="00670015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Établir des faits</w:t>
            </w:r>
          </w:p>
        </w:tc>
        <w:tc>
          <w:tcPr>
            <w:tcW w:w="19440" w:type="dxa"/>
          </w:tcPr>
          <w:p w:rsidR="00670015" w:rsidRPr="00FA0A6C" w:rsidRDefault="00670015" w:rsidP="00670015">
            <w:pPr>
              <w:spacing w:before="120" w:after="120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identifier des faits pertinents et exacts, par exemple un acteur, un groupe, une action, une mesure, un rôle, un territoire, une activité économique, un phénomène.</w:t>
            </w:r>
          </w:p>
        </w:tc>
      </w:tr>
      <w:tr w:rsidR="00670015" w:rsidRPr="00CC21CD" w:rsidTr="003825CD">
        <w:tc>
          <w:tcPr>
            <w:tcW w:w="3600" w:type="dxa"/>
          </w:tcPr>
          <w:p w:rsidR="00670015" w:rsidRPr="004229AB" w:rsidRDefault="00670015" w:rsidP="00670015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Situer dans le temps et dans l’espace</w:t>
            </w:r>
          </w:p>
        </w:tc>
        <w:tc>
          <w:tcPr>
            <w:tcW w:w="19440" w:type="dxa"/>
          </w:tcPr>
          <w:p w:rsidR="00670015" w:rsidRPr="00FA0A6C" w:rsidRDefault="00670015" w:rsidP="00670015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ordonner chronologiquement des faits en tenant compte de repères de temps.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situer un fait ou un ensemble de faits sur une ligne du temps.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classer des faits, selon qu’ils sont antérieurs ou postérieurs à un repère de temps.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identifier un territoire en tenant compte de repères de temps et de repères géographiques.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identifier sur une carte ce qui correspond à un élément géographique, un fait ou un territoire donné.</w:t>
            </w:r>
          </w:p>
        </w:tc>
      </w:tr>
      <w:tr w:rsidR="00670015" w:rsidRPr="00CC21CD" w:rsidTr="00670015">
        <w:trPr>
          <w:trHeight w:val="1417"/>
        </w:trPr>
        <w:tc>
          <w:tcPr>
            <w:tcW w:w="3600" w:type="dxa"/>
          </w:tcPr>
          <w:p w:rsidR="00670015" w:rsidRPr="004229AB" w:rsidRDefault="00670015" w:rsidP="00670015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Dégager des différences et des similitudes</w:t>
            </w:r>
          </w:p>
        </w:tc>
        <w:tc>
          <w:tcPr>
            <w:tcW w:w="19440" w:type="dxa"/>
          </w:tcPr>
          <w:p w:rsidR="00670015" w:rsidRPr="00FA0A6C" w:rsidRDefault="00670015" w:rsidP="00670015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FA0A6C">
              <w:t>L’élève doit indiquer ce qui est différent par rapport à un ou plusieurs objets de comparaison.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FA0A6C">
              <w:t>L’élève doit indiquer ce qui est semblable par rapport à un ou plusieurs objets de comparaison.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</w:pPr>
            <w:r w:rsidRPr="00FA0A6C">
              <w:rPr>
                <w:color w:val="000000"/>
              </w:rPr>
              <w:t>L’élève doit indiquer le point précis sur lequel deux acteurs ou deux historiens sont en désaccord (divergence).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indiquer le point précis sur lequel deux acteurs ou deux historiens sont d’accord (convergence).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4"/>
              </w:numPr>
              <w:spacing w:before="120" w:after="120"/>
              <w:jc w:val="both"/>
            </w:pPr>
            <w:r w:rsidRPr="00FA0A6C">
              <w:t>L’élève doit montrer des différences et des similitudes par rapport à des points de vue d’acteurs ou à des interprétations d’historiens.</w:t>
            </w:r>
          </w:p>
        </w:tc>
      </w:tr>
      <w:tr w:rsidR="00670015" w:rsidRPr="00CC21CD" w:rsidTr="003825CD">
        <w:tc>
          <w:tcPr>
            <w:tcW w:w="3600" w:type="dxa"/>
          </w:tcPr>
          <w:p w:rsidR="00670015" w:rsidRPr="004229AB" w:rsidRDefault="00670015" w:rsidP="00670015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Déterminer des causes et des conséquences</w:t>
            </w:r>
          </w:p>
        </w:tc>
        <w:tc>
          <w:tcPr>
            <w:tcW w:w="19440" w:type="dxa"/>
          </w:tcPr>
          <w:p w:rsidR="00670015" w:rsidRPr="00FA0A6C" w:rsidRDefault="00670015" w:rsidP="00670015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 xml:space="preserve">L’élève doit indiquer un fait qui explique une réalité historique (ce fait peut être un contexte, des intérêts, des objectifs, des influences, des éléments géographiques ou des actions). 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indiquer un fait qui découle d’une réalité historique.</w:t>
            </w:r>
          </w:p>
        </w:tc>
      </w:tr>
      <w:tr w:rsidR="00670015" w:rsidRPr="00CC21CD" w:rsidTr="003825CD">
        <w:tc>
          <w:tcPr>
            <w:tcW w:w="3600" w:type="dxa"/>
          </w:tcPr>
          <w:p w:rsidR="00670015" w:rsidRPr="004229AB" w:rsidRDefault="00670015" w:rsidP="00670015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Déterminer des changements et des continuités</w:t>
            </w:r>
          </w:p>
        </w:tc>
        <w:tc>
          <w:tcPr>
            <w:tcW w:w="19440" w:type="dxa"/>
          </w:tcPr>
          <w:p w:rsidR="00670015" w:rsidRPr="00FA0A6C" w:rsidRDefault="00670015" w:rsidP="00670015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identifier un fait qui montre qu’une réalité historique se transforme.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identifier un fait qui montre qu’une réalité historique se maintient.</w:t>
            </w:r>
          </w:p>
          <w:p w:rsidR="00670015" w:rsidRPr="00FA0A6C" w:rsidRDefault="00670015" w:rsidP="00670015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montrer qu’une réalité historique se transforme ou se maintient.</w:t>
            </w:r>
          </w:p>
        </w:tc>
      </w:tr>
      <w:tr w:rsidR="00670015" w:rsidRPr="00CC21CD" w:rsidTr="003825CD">
        <w:tc>
          <w:tcPr>
            <w:tcW w:w="3600" w:type="dxa"/>
          </w:tcPr>
          <w:p w:rsidR="00670015" w:rsidRPr="004229AB" w:rsidRDefault="00670015" w:rsidP="00670015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Mettre en relation des faits</w:t>
            </w:r>
          </w:p>
        </w:tc>
        <w:tc>
          <w:tcPr>
            <w:tcW w:w="19440" w:type="dxa"/>
          </w:tcPr>
          <w:p w:rsidR="00670015" w:rsidRPr="00FA0A6C" w:rsidRDefault="00670015" w:rsidP="00670015">
            <w:pPr>
              <w:spacing w:before="120" w:after="120"/>
              <w:jc w:val="both"/>
              <w:rPr>
                <w:color w:val="000000"/>
              </w:rPr>
            </w:pPr>
            <w:r w:rsidRPr="00FA0A6C">
              <w:rPr>
                <w:color w:val="000000"/>
              </w:rPr>
              <w:t>L’élève doit associer des manifestations ou des descriptions à des faits qui leur sont apparentés.</w:t>
            </w:r>
          </w:p>
        </w:tc>
      </w:tr>
      <w:tr w:rsidR="00670015" w:rsidRPr="00CC21CD" w:rsidTr="003825CD">
        <w:tc>
          <w:tcPr>
            <w:tcW w:w="3600" w:type="dxa"/>
          </w:tcPr>
          <w:p w:rsidR="00670015" w:rsidRPr="004229AB" w:rsidRDefault="00670015" w:rsidP="00670015">
            <w:pPr>
              <w:spacing w:before="120" w:after="120"/>
              <w:jc w:val="center"/>
              <w:rPr>
                <w:b/>
                <w:smallCaps/>
                <w:color w:val="000000"/>
              </w:rPr>
            </w:pPr>
            <w:r w:rsidRPr="004229AB">
              <w:rPr>
                <w:b/>
                <w:smallCaps/>
                <w:color w:val="000000"/>
              </w:rPr>
              <w:t>Établir des liens de causalité</w:t>
            </w:r>
          </w:p>
        </w:tc>
        <w:tc>
          <w:tcPr>
            <w:tcW w:w="19440" w:type="dxa"/>
          </w:tcPr>
          <w:p w:rsidR="00670015" w:rsidRPr="00FA0A6C" w:rsidRDefault="00670015" w:rsidP="00670015">
            <w:pPr>
              <w:spacing w:before="120" w:after="120"/>
              <w:rPr>
                <w:color w:val="000000"/>
              </w:rPr>
            </w:pPr>
            <w:r w:rsidRPr="00FA0A6C">
              <w:rPr>
                <w:color w:val="000000"/>
              </w:rPr>
              <w:t>L’élève doit exprimer un enchaînement logique qui existe entre des faits.</w:t>
            </w:r>
          </w:p>
        </w:tc>
      </w:tr>
    </w:tbl>
    <w:p w:rsidR="004229AB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</w:rPr>
      </w:pPr>
    </w:p>
    <w:p w:rsidR="004229AB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Les opérations intelle</w:t>
      </w:r>
      <w:r w:rsidR="00670015">
        <w:rPr>
          <w:rFonts w:ascii="ArialNarrow" w:hAnsi="ArialNarrow" w:cs="ArialNarrow"/>
          <w:sz w:val="16"/>
          <w:szCs w:val="16"/>
        </w:rPr>
        <w:t>ctuelles en univers social (2017</w:t>
      </w:r>
      <w:r>
        <w:rPr>
          <w:rFonts w:ascii="ArialNarrow" w:hAnsi="ArialNarrow" w:cs="ArialNarrow"/>
          <w:sz w:val="16"/>
          <w:szCs w:val="16"/>
        </w:rPr>
        <w:t>)</w:t>
      </w:r>
    </w:p>
    <w:p w:rsidR="00287A88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« Version modifiée (adaptée) d’un contenu produit par le ministère de l'Éducation et de l’Enseignement supérieur »</w:t>
      </w:r>
    </w:p>
    <w:p w:rsidR="004229AB" w:rsidRPr="002C3C0B" w:rsidRDefault="004229AB" w:rsidP="004229AB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Claudine Goupil, CSBE</w:t>
      </w:r>
    </w:p>
    <w:sectPr w:rsidR="004229AB" w:rsidRPr="002C3C0B" w:rsidSect="00FA0C24">
      <w:pgSz w:w="24480" w:h="15840" w:orient="landscape" w:code="17"/>
      <w:pgMar w:top="720" w:right="720" w:bottom="720" w:left="720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2C5"/>
    <w:multiLevelType w:val="hybridMultilevel"/>
    <w:tmpl w:val="B5621380"/>
    <w:lvl w:ilvl="0" w:tplc="119CD70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0D40"/>
    <w:multiLevelType w:val="hybridMultilevel"/>
    <w:tmpl w:val="FF82DF6C"/>
    <w:lvl w:ilvl="0" w:tplc="119CD70C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D2960"/>
    <w:multiLevelType w:val="hybridMultilevel"/>
    <w:tmpl w:val="FCCE1F6E"/>
    <w:lvl w:ilvl="0" w:tplc="119CD70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55E"/>
    <w:multiLevelType w:val="hybridMultilevel"/>
    <w:tmpl w:val="519431A8"/>
    <w:lvl w:ilvl="0" w:tplc="119CD70C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52126"/>
    <w:multiLevelType w:val="hybridMultilevel"/>
    <w:tmpl w:val="B5E47C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E114A"/>
    <w:multiLevelType w:val="hybridMultilevel"/>
    <w:tmpl w:val="EEE2F4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E2D40"/>
    <w:multiLevelType w:val="hybridMultilevel"/>
    <w:tmpl w:val="718C7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1049"/>
    <w:multiLevelType w:val="hybridMultilevel"/>
    <w:tmpl w:val="30404CC6"/>
    <w:lvl w:ilvl="0" w:tplc="119CD70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E0EDE"/>
    <w:multiLevelType w:val="hybridMultilevel"/>
    <w:tmpl w:val="3F2A95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27FA8"/>
    <w:multiLevelType w:val="hybridMultilevel"/>
    <w:tmpl w:val="542EFFE2"/>
    <w:lvl w:ilvl="0" w:tplc="119CD70C">
      <w:start w:val="3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9"/>
    <w:rsid w:val="000070A9"/>
    <w:rsid w:val="000428DD"/>
    <w:rsid w:val="00141C1A"/>
    <w:rsid w:val="00287A88"/>
    <w:rsid w:val="002C3C0B"/>
    <w:rsid w:val="002E2599"/>
    <w:rsid w:val="00336F09"/>
    <w:rsid w:val="003370D9"/>
    <w:rsid w:val="003825CD"/>
    <w:rsid w:val="003D4E26"/>
    <w:rsid w:val="003E1CFB"/>
    <w:rsid w:val="004229AB"/>
    <w:rsid w:val="0045340F"/>
    <w:rsid w:val="004D3EED"/>
    <w:rsid w:val="00670015"/>
    <w:rsid w:val="006D6A92"/>
    <w:rsid w:val="006F24A6"/>
    <w:rsid w:val="00783401"/>
    <w:rsid w:val="008C49D3"/>
    <w:rsid w:val="00944AD4"/>
    <w:rsid w:val="0099221D"/>
    <w:rsid w:val="009A12C4"/>
    <w:rsid w:val="00A529B9"/>
    <w:rsid w:val="00A92611"/>
    <w:rsid w:val="00B35321"/>
    <w:rsid w:val="00B51F1E"/>
    <w:rsid w:val="00C13ADE"/>
    <w:rsid w:val="00C23343"/>
    <w:rsid w:val="00CD37B8"/>
    <w:rsid w:val="00D317C2"/>
    <w:rsid w:val="00D47B99"/>
    <w:rsid w:val="00D940C3"/>
    <w:rsid w:val="00E421E4"/>
    <w:rsid w:val="00E7422F"/>
    <w:rsid w:val="00EB1923"/>
    <w:rsid w:val="00ED112B"/>
    <w:rsid w:val="00EF0974"/>
    <w:rsid w:val="00F75E61"/>
    <w:rsid w:val="00FA0C24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1374-9928-410B-AA3D-24DA888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70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1171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Goupil Claudine</dc:creator>
  <cp:keywords/>
  <dc:description/>
  <cp:lastModifiedBy>Goupil Claudine</cp:lastModifiedBy>
  <cp:revision>3</cp:revision>
  <cp:lastPrinted>2016-10-18T15:33:00Z</cp:lastPrinted>
  <dcterms:created xsi:type="dcterms:W3CDTF">2016-12-08T14:44:00Z</dcterms:created>
  <dcterms:modified xsi:type="dcterms:W3CDTF">2017-09-01T13:19:00Z</dcterms:modified>
</cp:coreProperties>
</file>